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6AC" w:rsidRDefault="009266AC" w:rsidP="009266AC">
      <w:pPr>
        <w:pStyle w:val="a3"/>
        <w:spacing w:before="0" w:beforeAutospacing="0" w:after="0" w:afterAutospacing="0" w:line="600" w:lineRule="exact"/>
        <w:textAlignment w:val="auto"/>
        <w:rPr>
          <w:rFonts w:ascii="仿宋_GB2312" w:eastAsia="仿宋_GB2312" w:hAnsi="宋体" w:cs="黑体"/>
          <w:color w:val="000000"/>
          <w:sz w:val="32"/>
          <w:szCs w:val="32"/>
        </w:rPr>
      </w:pPr>
      <w:r>
        <w:rPr>
          <w:rFonts w:ascii="仿宋_GB2312" w:eastAsia="仿宋_GB2312" w:hAnsi="宋体" w:cs="黑体" w:hint="eastAsia"/>
          <w:color w:val="000000"/>
          <w:sz w:val="32"/>
          <w:szCs w:val="32"/>
        </w:rPr>
        <w:t>附件2</w:t>
      </w:r>
    </w:p>
    <w:p w:rsidR="009266AC" w:rsidRPr="009266AC" w:rsidRDefault="009266AC" w:rsidP="009266AC">
      <w:pPr>
        <w:pStyle w:val="a3"/>
        <w:spacing w:before="0" w:beforeAutospacing="0" w:after="0" w:afterAutospacing="0" w:line="600" w:lineRule="exact"/>
        <w:jc w:val="center"/>
        <w:textAlignment w:val="auto"/>
        <w:rPr>
          <w:rFonts w:ascii="仿宋_GB2312" w:eastAsia="仿宋_GB2312" w:hAnsi="宋体" w:cs="黑体"/>
          <w:color w:val="000000"/>
          <w:sz w:val="32"/>
          <w:szCs w:val="32"/>
        </w:rPr>
      </w:pPr>
      <w:r>
        <w:rPr>
          <w:rFonts w:ascii="方正小标宋简体" w:eastAsia="方正小标宋简体" w:hAnsi="华文中宋" w:cs="方正小标宋简体" w:hint="eastAsia"/>
          <w:b/>
          <w:bCs/>
          <w:color w:val="000000"/>
          <w:sz w:val="44"/>
          <w:szCs w:val="44"/>
        </w:rPr>
        <w:t>南昌市第四届</w:t>
      </w:r>
      <w:r>
        <w:rPr>
          <w:rFonts w:ascii="方正小标宋简体" w:eastAsia="方正小标宋简体" w:hAnsi="华文中宋" w:cs="方正小标宋简体" w:hint="eastAsia"/>
          <w:b/>
          <w:bCs/>
          <w:color w:val="000000"/>
          <w:sz w:val="44"/>
          <w:szCs w:val="44"/>
        </w:rPr>
        <w:t>中小学青年教师教学竞赛决</w:t>
      </w:r>
      <w:r>
        <w:rPr>
          <w:rFonts w:ascii="方正小标宋简体" w:eastAsia="方正小标宋简体" w:hAnsi="华文中宋" w:cs="方正小标宋简体" w:hint="eastAsia"/>
          <w:b/>
          <w:bCs/>
          <w:color w:val="000000"/>
          <w:sz w:val="44"/>
          <w:szCs w:val="44"/>
        </w:rPr>
        <w:t>赛</w:t>
      </w:r>
    </w:p>
    <w:p w:rsidR="009266AC" w:rsidRDefault="009266AC" w:rsidP="009266AC">
      <w:pPr>
        <w:snapToGrid w:val="0"/>
        <w:spacing w:line="700" w:lineRule="exact"/>
        <w:jc w:val="center"/>
        <w:textAlignment w:val="auto"/>
        <w:rPr>
          <w:rFonts w:ascii="文鼎大标宋简" w:eastAsia="文鼎大标宋简" w:hAnsi="华文中宋" w:cs="文鼎大标宋简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cs="方正小标宋简体" w:hint="eastAsia"/>
          <w:b/>
          <w:bCs/>
          <w:color w:val="000000"/>
          <w:kern w:val="0"/>
          <w:sz w:val="44"/>
          <w:szCs w:val="44"/>
        </w:rPr>
        <w:t>“教学设计”评分细则</w:t>
      </w:r>
      <w:bookmarkStart w:id="0" w:name="_GoBack"/>
      <w:bookmarkEnd w:id="0"/>
    </w:p>
    <w:p w:rsidR="009266AC" w:rsidRDefault="009266AC" w:rsidP="009266AC">
      <w:pPr>
        <w:spacing w:line="500" w:lineRule="exact"/>
        <w:jc w:val="center"/>
        <w:textAlignment w:val="auto"/>
        <w:rPr>
          <w:rFonts w:ascii="仿宋_GB2312" w:eastAsia="仿宋_GB2312" w:hAnsi="楷体_GB2312" w:cs="楷体_GB2312"/>
          <w:color w:val="000000"/>
          <w:kern w:val="0"/>
          <w:sz w:val="32"/>
          <w:szCs w:val="32"/>
        </w:rPr>
      </w:pPr>
      <w:r>
        <w:rPr>
          <w:rFonts w:ascii="仿宋_GB2312" w:eastAsia="仿宋_GB2312" w:hAnsi="楷体_GB2312" w:cs="楷体_GB2312" w:hint="eastAsia"/>
          <w:color w:val="000000"/>
          <w:kern w:val="0"/>
          <w:sz w:val="32"/>
          <w:szCs w:val="32"/>
        </w:rPr>
        <w:t>满分100分（占比20%）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9"/>
        <w:gridCol w:w="6065"/>
        <w:gridCol w:w="1680"/>
      </w:tblGrid>
      <w:tr w:rsidR="009266AC" w:rsidTr="00D64EBC">
        <w:trPr>
          <w:trHeight w:val="682"/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66AC" w:rsidRDefault="009266AC" w:rsidP="00D64EBC">
            <w:pPr>
              <w:spacing w:line="400" w:lineRule="exact"/>
              <w:jc w:val="center"/>
              <w:textAlignment w:val="auto"/>
              <w:rPr>
                <w:rFonts w:ascii="仿宋_GB2312" w:eastAsia="仿宋_GB2312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color w:val="000000"/>
                <w:kern w:val="0"/>
                <w:sz w:val="28"/>
                <w:szCs w:val="28"/>
              </w:rPr>
              <w:t>评价维度</w:t>
            </w:r>
          </w:p>
        </w:tc>
        <w:tc>
          <w:tcPr>
            <w:tcW w:w="6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66AC" w:rsidRDefault="009266AC" w:rsidP="00D64EBC">
            <w:pPr>
              <w:spacing w:line="400" w:lineRule="exact"/>
              <w:jc w:val="center"/>
              <w:textAlignment w:val="auto"/>
              <w:rPr>
                <w:rFonts w:ascii="仿宋_GB2312" w:eastAsia="仿宋_GB2312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color w:val="000000"/>
                <w:kern w:val="0"/>
                <w:sz w:val="28"/>
                <w:szCs w:val="28"/>
              </w:rPr>
              <w:t>评 价 指 标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66AC" w:rsidRDefault="009266AC" w:rsidP="00D64EBC">
            <w:pPr>
              <w:spacing w:line="400" w:lineRule="exact"/>
              <w:jc w:val="center"/>
              <w:textAlignment w:val="auto"/>
              <w:rPr>
                <w:rFonts w:ascii="仿宋_GB2312" w:eastAsia="仿宋_GB2312" w:hAnsi="宋体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color w:val="000000"/>
                <w:kern w:val="0"/>
                <w:sz w:val="28"/>
                <w:szCs w:val="28"/>
              </w:rPr>
              <w:t>分值</w:t>
            </w:r>
          </w:p>
          <w:p w:rsidR="009266AC" w:rsidRDefault="009266AC" w:rsidP="00D64EBC">
            <w:pPr>
              <w:spacing w:line="400" w:lineRule="exact"/>
              <w:jc w:val="center"/>
              <w:textAlignment w:val="auto"/>
              <w:rPr>
                <w:rFonts w:ascii="仿宋_GB2312" w:eastAsia="仿宋_GB2312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color w:val="000000"/>
                <w:kern w:val="0"/>
                <w:sz w:val="28"/>
                <w:szCs w:val="28"/>
              </w:rPr>
              <w:t>（百分制）</w:t>
            </w:r>
          </w:p>
        </w:tc>
      </w:tr>
      <w:tr w:rsidR="009266AC" w:rsidTr="00D64EBC">
        <w:trPr>
          <w:trHeight w:hRule="exact" w:val="1202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66AC" w:rsidRDefault="009266AC" w:rsidP="00D64EBC">
            <w:pPr>
              <w:widowControl w:val="0"/>
              <w:spacing w:line="40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指导思想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66AC" w:rsidRDefault="009266AC" w:rsidP="00D64EBC">
            <w:pPr>
              <w:widowControl w:val="0"/>
              <w:spacing w:line="400" w:lineRule="exact"/>
              <w:jc w:val="left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体现了为党育人、为国育才和培育核心素养的理念，体现了对学科教学规律与学生成长规律的遵循。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66AC" w:rsidRDefault="009266AC" w:rsidP="00D64EBC">
            <w:pPr>
              <w:spacing w:line="40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9266AC" w:rsidTr="00D64EBC">
        <w:trPr>
          <w:trHeight w:hRule="exact" w:val="768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66AC" w:rsidRDefault="009266AC" w:rsidP="00D64EBC">
            <w:pPr>
              <w:spacing w:line="4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内容分析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66AC" w:rsidRDefault="009266AC" w:rsidP="00D64EBC">
            <w:pPr>
              <w:spacing w:line="400" w:lineRule="exact"/>
              <w:jc w:val="left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符合课程标准要求，立足学生素养提升，把握核心教学内容，凝练育人价值。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66AC" w:rsidRDefault="009266AC" w:rsidP="00D64EBC">
            <w:pPr>
              <w:spacing w:line="40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9266AC" w:rsidTr="00D64EBC">
        <w:trPr>
          <w:trHeight w:hRule="exact" w:val="800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66AC" w:rsidRDefault="009266AC" w:rsidP="00D64EBC">
            <w:pPr>
              <w:spacing w:line="4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学情分析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66AC" w:rsidRDefault="009266AC" w:rsidP="00D64EBC">
            <w:pPr>
              <w:spacing w:line="400" w:lineRule="exact"/>
              <w:jc w:val="left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围绕学习内容，分析学生已有知识和技能、生活经验以及可能存在的学习困难与学习心理。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66AC" w:rsidRDefault="009266AC" w:rsidP="00D64EBC">
            <w:pPr>
              <w:spacing w:line="40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9266AC" w:rsidTr="00D64EBC">
        <w:trPr>
          <w:trHeight w:hRule="exact" w:val="1609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66AC" w:rsidRDefault="009266AC" w:rsidP="00D64EBC">
            <w:pPr>
              <w:spacing w:line="4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教学目标与教学重难点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66AC" w:rsidRDefault="009266AC" w:rsidP="00D64EBC">
            <w:pPr>
              <w:spacing w:line="400" w:lineRule="exact"/>
              <w:jc w:val="left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目标全面、科学、具体，体现学习后能运用所学达成的具体行为表现和程度，具有可操作性和可检测性。依据教学内容、教学目标和学情分析，合理确定教学重点和难点。</w:t>
            </w:r>
          </w:p>
          <w:p w:rsidR="009266AC" w:rsidRDefault="009266AC" w:rsidP="00D64EBC">
            <w:pPr>
              <w:spacing w:line="400" w:lineRule="exact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66AC" w:rsidRDefault="009266AC" w:rsidP="00D64EBC">
            <w:pPr>
              <w:spacing w:line="40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9266AC" w:rsidTr="00D64EBC">
        <w:trPr>
          <w:trHeight w:val="1309"/>
          <w:jc w:val="center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266AC" w:rsidRDefault="009266AC" w:rsidP="00D64EBC">
            <w:pPr>
              <w:spacing w:line="4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教学设计</w:t>
            </w:r>
          </w:p>
          <w:p w:rsidR="009266AC" w:rsidRDefault="009266AC" w:rsidP="00D64EBC">
            <w:pPr>
              <w:spacing w:line="40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过程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66AC" w:rsidRDefault="009266AC" w:rsidP="00D64EBC">
            <w:pPr>
              <w:spacing w:line="400" w:lineRule="exact"/>
              <w:jc w:val="left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学习活动设计注重创设情境，激活学生已知，激发学习动机。教学环节关联递进，引导学生在自主、合作和探究中学习，注重知识建构，运用所学解决真实情境中的问题。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9266AC" w:rsidRDefault="009266AC" w:rsidP="00D64EBC">
            <w:pPr>
              <w:spacing w:line="40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 w:rsidR="009266AC" w:rsidTr="00D64EBC">
        <w:trPr>
          <w:trHeight w:val="766"/>
          <w:jc w:val="center"/>
        </w:trPr>
        <w:tc>
          <w:tcPr>
            <w:tcW w:w="1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6AC" w:rsidRDefault="009266AC" w:rsidP="00D64EBC">
            <w:pPr>
              <w:spacing w:line="40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66AC" w:rsidRDefault="009266AC" w:rsidP="00D64EBC">
            <w:pPr>
              <w:spacing w:line="400" w:lineRule="exact"/>
              <w:jc w:val="left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评价设计与活动意图保持一致，服务教学目标的达成，具有可观测性、可检测性的特点。</w:t>
            </w:r>
          </w:p>
        </w:tc>
        <w:tc>
          <w:tcPr>
            <w:tcW w:w="168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266AC" w:rsidRDefault="009266AC" w:rsidP="00D64EBC">
            <w:pPr>
              <w:spacing w:line="40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266AC" w:rsidTr="00D64EBC">
        <w:trPr>
          <w:trHeight w:val="766"/>
          <w:jc w:val="center"/>
        </w:trPr>
        <w:tc>
          <w:tcPr>
            <w:tcW w:w="1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6AC" w:rsidRDefault="009266AC" w:rsidP="00D64EBC">
            <w:pPr>
              <w:spacing w:line="40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66AC" w:rsidRDefault="009266AC" w:rsidP="00D64EBC">
            <w:pPr>
              <w:spacing w:line="400" w:lineRule="exact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恰当利用多种资源或工具（如可视化图形，多媒体、互联网等信息技术和资源平台）助力教学。</w:t>
            </w:r>
          </w:p>
        </w:tc>
        <w:tc>
          <w:tcPr>
            <w:tcW w:w="168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266AC" w:rsidRDefault="009266AC" w:rsidP="00D64EBC">
            <w:pPr>
              <w:spacing w:line="4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266AC" w:rsidTr="00D64EBC">
        <w:trPr>
          <w:trHeight w:val="488"/>
          <w:jc w:val="center"/>
        </w:trPr>
        <w:tc>
          <w:tcPr>
            <w:tcW w:w="1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6AC" w:rsidRDefault="009266AC" w:rsidP="00D64EBC">
            <w:pPr>
              <w:spacing w:line="40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66AC" w:rsidRDefault="009266AC" w:rsidP="00D64EBC">
            <w:pPr>
              <w:spacing w:line="400" w:lineRule="exact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作业设计具有巩固所学、拓展迁移、诊断和激励的功能。任务表述具体明确，符合学生水平。</w:t>
            </w:r>
          </w:p>
        </w:tc>
        <w:tc>
          <w:tcPr>
            <w:tcW w:w="168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266AC" w:rsidRDefault="009266AC" w:rsidP="00D64EBC">
            <w:pPr>
              <w:spacing w:line="4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266AC" w:rsidTr="00D64EBC">
        <w:trPr>
          <w:trHeight w:val="634"/>
          <w:jc w:val="center"/>
        </w:trPr>
        <w:tc>
          <w:tcPr>
            <w:tcW w:w="16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66AC" w:rsidRDefault="009266AC" w:rsidP="00D64EBC">
            <w:pPr>
              <w:spacing w:line="40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66AC" w:rsidRDefault="009266AC" w:rsidP="00D64EBC">
            <w:pPr>
              <w:spacing w:line="400" w:lineRule="exact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板书设计体现教学重点，服务学生知识建构。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66AC" w:rsidRDefault="009266AC" w:rsidP="00D64EBC">
            <w:pPr>
              <w:spacing w:line="4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266AC" w:rsidTr="00D64EBC">
        <w:trPr>
          <w:trHeight w:val="634"/>
          <w:jc w:val="center"/>
        </w:trPr>
        <w:tc>
          <w:tcPr>
            <w:tcW w:w="16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66AC" w:rsidRDefault="009266AC" w:rsidP="00D64EBC">
            <w:pPr>
              <w:spacing w:line="40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文本质量</w:t>
            </w:r>
          </w:p>
        </w:tc>
        <w:tc>
          <w:tcPr>
            <w:tcW w:w="6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66AC" w:rsidRDefault="009266AC" w:rsidP="00D64EBC">
            <w:pPr>
              <w:spacing w:line="500" w:lineRule="exact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设计规范、语言文字表达准确、阐述清楚。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66AC" w:rsidRDefault="009266AC" w:rsidP="00D64EBC">
            <w:pPr>
              <w:spacing w:line="4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</w:tbl>
    <w:p w:rsidR="00360E47" w:rsidRDefault="00360E47">
      <w:pPr>
        <w:rPr>
          <w:rFonts w:hint="eastAsia"/>
        </w:rPr>
      </w:pPr>
    </w:p>
    <w:sectPr w:rsidR="00360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鼎大标宋简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AC"/>
    <w:rsid w:val="00360E47"/>
    <w:rsid w:val="0092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A40E9"/>
  <w15:chartTrackingRefBased/>
  <w15:docId w15:val="{4C1C8E6C-0F5A-4867-871C-853DDDDE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6AC"/>
    <w:pPr>
      <w:jc w:val="both"/>
      <w:textAlignment w:val="baseline"/>
    </w:pPr>
    <w:rPr>
      <w:rFonts w:ascii="??" w:eastAsia="宋体" w:hAnsi="??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qFormat/>
    <w:rsid w:val="009266AC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2024-08-28T02:51:00Z</dcterms:created>
  <dcterms:modified xsi:type="dcterms:W3CDTF">2024-08-28T02:52:00Z</dcterms:modified>
</cp:coreProperties>
</file>